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74B8AFD5" w14:textId="77777777" w:rsidR="000547BE" w:rsidRPr="000547BE" w:rsidRDefault="000547BE" w:rsidP="000547BE">
      <w:pPr>
        <w:rPr>
          <w:b/>
          <w:bCs/>
        </w:rPr>
      </w:pPr>
      <w:r w:rsidRPr="000547BE">
        <w:rPr>
          <w:b/>
          <w:bCs/>
        </w:rPr>
        <w:t xml:space="preserve">Privacy Notice </w:t>
      </w:r>
    </w:p>
    <w:p w14:paraId="6C3E84B9" w14:textId="7201B402" w:rsidR="000547BE" w:rsidRPr="000547BE" w:rsidRDefault="000547BE" w:rsidP="000547BE">
      <w:r w:rsidRPr="000547BE">
        <w:t xml:space="preserve">We appreciate the trust you place in us when sharing your personal data. The security of that data is very important to us. In this </w:t>
      </w:r>
      <w:r w:rsidR="005737FE">
        <w:t xml:space="preserve">notice, </w:t>
      </w:r>
      <w:r w:rsidRPr="000547BE">
        <w:t>we will explain how we collect, use and protect your personal data. We will also provide information on what rights you have with regards to your personal data and how you can exercise those rights.</w:t>
      </w:r>
    </w:p>
    <w:p w14:paraId="3576A146" w14:textId="77777777" w:rsidR="000547BE" w:rsidRPr="000547BE" w:rsidRDefault="000547BE" w:rsidP="000547BE">
      <w:pPr>
        <w:rPr>
          <w:b/>
          <w:bCs/>
        </w:rPr>
      </w:pPr>
      <w:r w:rsidRPr="000547BE">
        <w:rPr>
          <w:b/>
          <w:bCs/>
        </w:rPr>
        <w:t>Who are we?</w:t>
      </w:r>
    </w:p>
    <w:p w14:paraId="2315BBD8" w14:textId="6235C8D7" w:rsidR="000547BE" w:rsidRPr="000547BE" w:rsidRDefault="00A57E87" w:rsidP="000547BE">
      <w:r>
        <w:t xml:space="preserve">Security </w:t>
      </w:r>
      <w:r w:rsidR="00201EFA">
        <w:t xml:space="preserve">Kings </w:t>
      </w:r>
      <w:r>
        <w:t xml:space="preserve">is a leading provider in </w:t>
      </w:r>
      <w:r w:rsidR="001A6383">
        <w:t>S</w:t>
      </w:r>
      <w:r>
        <w:t xml:space="preserve">ecurity </w:t>
      </w:r>
      <w:r w:rsidR="001A6383">
        <w:t>and Training Services</w:t>
      </w:r>
      <w:r>
        <w:t>.</w:t>
      </w:r>
      <w:r w:rsidR="00174485">
        <w:t xml:space="preserve"> We </w:t>
      </w:r>
      <w:r w:rsidR="002E3AF6">
        <w:t xml:space="preserve">have an </w:t>
      </w:r>
      <w:r w:rsidR="00174485" w:rsidRPr="00174485">
        <w:t xml:space="preserve">experienced team of officers offering additional protection for </w:t>
      </w:r>
      <w:r w:rsidR="002E3AF6">
        <w:t xml:space="preserve">any situation. Our security staff are fully </w:t>
      </w:r>
      <w:proofErr w:type="gramStart"/>
      <w:r w:rsidR="002E3AF6">
        <w:t>vetted</w:t>
      </w:r>
      <w:proofErr w:type="gramEnd"/>
      <w:r w:rsidR="002E3AF6">
        <w:t xml:space="preserve"> and SIA certified. </w:t>
      </w:r>
      <w:r w:rsidR="006D198B">
        <w:t xml:space="preserve">We </w:t>
      </w:r>
      <w:r w:rsidR="001A6383">
        <w:t xml:space="preserve">offer </w:t>
      </w:r>
      <w:proofErr w:type="gramStart"/>
      <w:r w:rsidR="001A6383">
        <w:t>a number of</w:t>
      </w:r>
      <w:proofErr w:type="gramEnd"/>
      <w:r w:rsidR="001A6383">
        <w:t xml:space="preserve"> certified security training courses</w:t>
      </w:r>
      <w:r w:rsidR="00754E0D">
        <w:t>.</w:t>
      </w:r>
    </w:p>
    <w:p w14:paraId="13D416E7" w14:textId="12C3C374" w:rsidR="000547BE" w:rsidRDefault="000547BE" w:rsidP="000547BE">
      <w:pPr>
        <w:rPr>
          <w:b/>
          <w:bCs/>
        </w:rPr>
      </w:pPr>
      <w:r w:rsidRPr="000547BE">
        <w:rPr>
          <w:b/>
          <w:bCs/>
        </w:rPr>
        <w:t>Why do we collect personal data?</w:t>
      </w:r>
    </w:p>
    <w:p w14:paraId="7B2DFAC6" w14:textId="5BA74E46" w:rsidR="00134EA7" w:rsidRPr="000547BE" w:rsidRDefault="00A41E9A" w:rsidP="000547BE">
      <w:pPr>
        <w:rPr>
          <w:b/>
          <w:bCs/>
        </w:rPr>
      </w:pPr>
      <w:r>
        <w:rPr>
          <w:b/>
          <w:bCs/>
        </w:rPr>
        <w:t xml:space="preserve">Contractual, </w:t>
      </w:r>
      <w:r w:rsidR="00C02ACC">
        <w:rPr>
          <w:b/>
          <w:bCs/>
        </w:rPr>
        <w:t>Training</w:t>
      </w:r>
      <w:r w:rsidR="00135F9F">
        <w:rPr>
          <w:b/>
          <w:bCs/>
        </w:rPr>
        <w:t xml:space="preserve">, </w:t>
      </w:r>
      <w:r w:rsidR="00731BE3">
        <w:rPr>
          <w:b/>
          <w:bCs/>
        </w:rPr>
        <w:t>Commercial</w:t>
      </w:r>
      <w:r>
        <w:rPr>
          <w:b/>
          <w:bCs/>
        </w:rPr>
        <w:t xml:space="preserve"> and </w:t>
      </w:r>
      <w:r w:rsidR="00731BE3">
        <w:rPr>
          <w:b/>
          <w:bCs/>
        </w:rPr>
        <w:t>C</w:t>
      </w:r>
      <w:r>
        <w:rPr>
          <w:b/>
          <w:bCs/>
        </w:rPr>
        <w:t>ustomer</w:t>
      </w:r>
      <w:r w:rsidR="00731BE3">
        <w:rPr>
          <w:b/>
          <w:bCs/>
        </w:rPr>
        <w:t xml:space="preserve"> Data </w:t>
      </w:r>
      <w:r>
        <w:rPr>
          <w:b/>
          <w:bCs/>
        </w:rPr>
        <w:t xml:space="preserve"> </w:t>
      </w:r>
    </w:p>
    <w:p w14:paraId="4A7F4FB1" w14:textId="77777777" w:rsidR="000547BE" w:rsidRPr="000547BE" w:rsidRDefault="000547BE" w:rsidP="000547BE">
      <w:r w:rsidRPr="000547BE">
        <w:t>We collect personal data from you for one or more of the following purposes:</w:t>
      </w:r>
    </w:p>
    <w:p w14:paraId="112126D9" w14:textId="77777777" w:rsidR="000547BE" w:rsidRPr="000547BE" w:rsidRDefault="000547BE" w:rsidP="008C1E03">
      <w:pPr>
        <w:pStyle w:val="ListParagraph"/>
        <w:numPr>
          <w:ilvl w:val="0"/>
          <w:numId w:val="5"/>
        </w:numPr>
      </w:pPr>
      <w:r w:rsidRPr="000547BE">
        <w:t>To provide you with information that you have requested or that we think may be relevant to a subject in which you have demonstrated an interest.</w:t>
      </w:r>
    </w:p>
    <w:p w14:paraId="3FDC1BBD" w14:textId="77777777" w:rsidR="000547BE" w:rsidRPr="000547BE" w:rsidRDefault="000547BE" w:rsidP="008C1E03">
      <w:pPr>
        <w:pStyle w:val="ListParagraph"/>
        <w:numPr>
          <w:ilvl w:val="0"/>
          <w:numId w:val="5"/>
        </w:numPr>
      </w:pPr>
      <w:r w:rsidRPr="000547BE">
        <w:t>To initiate and complete commercial transactions with you, or the entity that you represent, for the purchase of services.</w:t>
      </w:r>
    </w:p>
    <w:p w14:paraId="7A20F161" w14:textId="22BA9D94" w:rsidR="000547BE" w:rsidRDefault="000547BE" w:rsidP="008C1E03">
      <w:pPr>
        <w:pStyle w:val="ListParagraph"/>
        <w:numPr>
          <w:ilvl w:val="0"/>
          <w:numId w:val="5"/>
        </w:numPr>
      </w:pPr>
      <w:r w:rsidRPr="000547BE">
        <w:t xml:space="preserve">To fulfil a contract that we have </w:t>
      </w:r>
      <w:proofErr w:type="gramStart"/>
      <w:r w:rsidRPr="000547BE">
        <w:t>entered into</w:t>
      </w:r>
      <w:proofErr w:type="gramEnd"/>
      <w:r w:rsidRPr="000547BE">
        <w:t xml:space="preserve"> with you or with the entity that you represent. In these circumstances it may be your entity, rather than yourself, that has provided us with your personal data.</w:t>
      </w:r>
    </w:p>
    <w:p w14:paraId="6C3BF481" w14:textId="4063656C" w:rsidR="00DE21CE" w:rsidRPr="000547BE" w:rsidRDefault="00DE21CE" w:rsidP="008C1E03">
      <w:pPr>
        <w:pStyle w:val="ListParagraph"/>
        <w:numPr>
          <w:ilvl w:val="0"/>
          <w:numId w:val="5"/>
        </w:numPr>
      </w:pPr>
      <w:r>
        <w:t xml:space="preserve">Provision of service to a Third-Party Company acting in Data Processor capacity </w:t>
      </w:r>
    </w:p>
    <w:p w14:paraId="5CD920A1" w14:textId="77777777" w:rsidR="000547BE" w:rsidRPr="000547BE" w:rsidRDefault="000547BE" w:rsidP="008C1E03">
      <w:pPr>
        <w:pStyle w:val="ListParagraph"/>
        <w:numPr>
          <w:ilvl w:val="0"/>
          <w:numId w:val="5"/>
        </w:numPr>
      </w:pPr>
      <w:r w:rsidRPr="000547BE">
        <w:t>To ensure the security and safe operation of our company website and business infrastructure.</w:t>
      </w:r>
    </w:p>
    <w:p w14:paraId="10C5AD36" w14:textId="6FEEA16B" w:rsidR="000547BE" w:rsidRDefault="000547BE" w:rsidP="008C1E03">
      <w:pPr>
        <w:pStyle w:val="ListParagraph"/>
        <w:numPr>
          <w:ilvl w:val="0"/>
          <w:numId w:val="5"/>
        </w:numPr>
      </w:pPr>
      <w:r w:rsidRPr="000547BE">
        <w:t>To facilitate &amp; manage any communication between you and us.</w:t>
      </w:r>
    </w:p>
    <w:p w14:paraId="33CA4CA8" w14:textId="5CFA0089" w:rsidR="00754E0D" w:rsidRDefault="001674B9" w:rsidP="00754E0D">
      <w:pPr>
        <w:pStyle w:val="ListParagraph"/>
        <w:numPr>
          <w:ilvl w:val="0"/>
          <w:numId w:val="5"/>
        </w:numPr>
      </w:pPr>
      <w:r>
        <w:t xml:space="preserve">To deliver training services to you </w:t>
      </w:r>
      <w:r w:rsidR="00754E0D">
        <w:t xml:space="preserve">and manage </w:t>
      </w:r>
      <w:proofErr w:type="gramStart"/>
      <w:r w:rsidR="00AE5EEE">
        <w:t>certifications</w:t>
      </w:r>
      <w:proofErr w:type="gramEnd"/>
      <w:r w:rsidR="00AE5EEE">
        <w:t xml:space="preserve"> </w:t>
      </w:r>
    </w:p>
    <w:p w14:paraId="200968C5" w14:textId="6F341988" w:rsidR="001674B9" w:rsidRDefault="001674B9" w:rsidP="008C1E03">
      <w:pPr>
        <w:pStyle w:val="ListParagraph"/>
        <w:numPr>
          <w:ilvl w:val="0"/>
          <w:numId w:val="5"/>
        </w:numPr>
      </w:pPr>
      <w:r>
        <w:t>For health &amp;</w:t>
      </w:r>
      <w:r w:rsidR="009A4B80">
        <w:t xml:space="preserve"> safety purposes</w:t>
      </w:r>
    </w:p>
    <w:p w14:paraId="3CC47064" w14:textId="6A4672AD" w:rsidR="009A4B80" w:rsidRPr="000547BE" w:rsidRDefault="009A4B80" w:rsidP="008C1E03">
      <w:pPr>
        <w:pStyle w:val="ListParagraph"/>
        <w:numPr>
          <w:ilvl w:val="0"/>
          <w:numId w:val="5"/>
        </w:numPr>
      </w:pPr>
      <w:r>
        <w:t xml:space="preserve">To provide reasonable adjustments and ensure we meet our obligations under equality </w:t>
      </w:r>
      <w:proofErr w:type="gramStart"/>
      <w:r>
        <w:t>legislation</w:t>
      </w:r>
      <w:proofErr w:type="gramEnd"/>
      <w:r>
        <w:t xml:space="preserve"> </w:t>
      </w:r>
    </w:p>
    <w:p w14:paraId="64197435" w14:textId="11E1A7E2" w:rsidR="00731BE3" w:rsidRDefault="00731BE3" w:rsidP="000547BE">
      <w:pPr>
        <w:rPr>
          <w:b/>
          <w:bCs/>
        </w:rPr>
      </w:pPr>
      <w:r>
        <w:rPr>
          <w:b/>
          <w:bCs/>
        </w:rPr>
        <w:t xml:space="preserve">Employment </w:t>
      </w:r>
      <w:r w:rsidR="00F16337">
        <w:rPr>
          <w:b/>
          <w:bCs/>
        </w:rPr>
        <w:t xml:space="preserve">and Contractor Data </w:t>
      </w:r>
    </w:p>
    <w:p w14:paraId="5481BFAC" w14:textId="77777777" w:rsidR="006B6143" w:rsidRPr="000547BE" w:rsidRDefault="006B6143" w:rsidP="006B6143">
      <w:r w:rsidRPr="000547BE">
        <w:t>We collect personal data from you for one or more of the following purposes:</w:t>
      </w:r>
    </w:p>
    <w:p w14:paraId="18F2311E" w14:textId="5D5090B4" w:rsidR="00F16337" w:rsidRDefault="008C1E03" w:rsidP="008C1E03">
      <w:pPr>
        <w:pStyle w:val="ListParagraph"/>
        <w:numPr>
          <w:ilvl w:val="0"/>
          <w:numId w:val="6"/>
        </w:numPr>
      </w:pPr>
      <w:r w:rsidRPr="008C1E03">
        <w:t xml:space="preserve">To manage </w:t>
      </w:r>
      <w:r>
        <w:t xml:space="preserve">your pay and employment </w:t>
      </w:r>
    </w:p>
    <w:p w14:paraId="76CC3223" w14:textId="27DF8EFD" w:rsidR="008C1E03" w:rsidRDefault="008C1E03" w:rsidP="008C1E03">
      <w:pPr>
        <w:pStyle w:val="ListParagraph"/>
        <w:numPr>
          <w:ilvl w:val="0"/>
          <w:numId w:val="6"/>
        </w:numPr>
      </w:pPr>
      <w:r>
        <w:t xml:space="preserve">To manage </w:t>
      </w:r>
      <w:r w:rsidR="00332AD4">
        <w:t xml:space="preserve">the </w:t>
      </w:r>
      <w:r>
        <w:t xml:space="preserve">health &amp; safety </w:t>
      </w:r>
      <w:r w:rsidR="00332AD4">
        <w:t xml:space="preserve">and wellbeing of staff and customers </w:t>
      </w:r>
    </w:p>
    <w:p w14:paraId="2AB1D878" w14:textId="26B88229" w:rsidR="008C1E03" w:rsidRDefault="004D7856" w:rsidP="008C1E03">
      <w:pPr>
        <w:pStyle w:val="ListParagraph"/>
        <w:numPr>
          <w:ilvl w:val="0"/>
          <w:numId w:val="6"/>
        </w:numPr>
      </w:pPr>
      <w:r>
        <w:t xml:space="preserve">To manage performance &amp; skills </w:t>
      </w:r>
    </w:p>
    <w:p w14:paraId="0F662029" w14:textId="5F2434E2" w:rsidR="004D7856" w:rsidRDefault="00531E10" w:rsidP="008C1E03">
      <w:pPr>
        <w:pStyle w:val="ListParagraph"/>
        <w:numPr>
          <w:ilvl w:val="0"/>
          <w:numId w:val="6"/>
        </w:numPr>
      </w:pPr>
      <w:r>
        <w:t xml:space="preserve">To manage certifications &amp; standards </w:t>
      </w:r>
    </w:p>
    <w:p w14:paraId="0B0D9C52" w14:textId="42D87893" w:rsidR="00531E10" w:rsidRDefault="00215283" w:rsidP="008C1E03">
      <w:pPr>
        <w:pStyle w:val="ListParagraph"/>
        <w:numPr>
          <w:ilvl w:val="0"/>
          <w:numId w:val="6"/>
        </w:numPr>
      </w:pPr>
      <w:r>
        <w:t xml:space="preserve">To provide services to customers </w:t>
      </w:r>
    </w:p>
    <w:p w14:paraId="0596792C" w14:textId="21667510" w:rsidR="00332AD4" w:rsidRDefault="00332AD4" w:rsidP="008C1E03">
      <w:pPr>
        <w:pStyle w:val="ListParagraph"/>
        <w:numPr>
          <w:ilvl w:val="0"/>
          <w:numId w:val="6"/>
        </w:numPr>
      </w:pPr>
      <w:r>
        <w:t xml:space="preserve">To </w:t>
      </w:r>
      <w:r w:rsidRPr="00332AD4">
        <w:t xml:space="preserve">ensure effective response to the COVID-19 epidemic to ensure the safety, wellbeing and care of </w:t>
      </w:r>
      <w:proofErr w:type="gramStart"/>
      <w:r w:rsidRPr="00332AD4">
        <w:t>colleagues</w:t>
      </w:r>
      <w:proofErr w:type="gramEnd"/>
    </w:p>
    <w:p w14:paraId="72A59EC8" w14:textId="594B9DBE" w:rsidR="006339A8" w:rsidRDefault="006339A8" w:rsidP="008C1E03">
      <w:pPr>
        <w:pStyle w:val="ListParagraph"/>
        <w:numPr>
          <w:ilvl w:val="0"/>
          <w:numId w:val="6"/>
        </w:numPr>
      </w:pPr>
      <w:r>
        <w:t xml:space="preserve">To authenticate access to systems </w:t>
      </w:r>
    </w:p>
    <w:p w14:paraId="44EF60A8" w14:textId="25E8C487" w:rsidR="00257463" w:rsidRPr="008C1E03" w:rsidRDefault="00257463" w:rsidP="008C1E03">
      <w:pPr>
        <w:pStyle w:val="ListParagraph"/>
        <w:numPr>
          <w:ilvl w:val="0"/>
          <w:numId w:val="6"/>
        </w:numPr>
      </w:pPr>
      <w:r>
        <w:t>To assess suitability and undertake employment &amp; pre-e</w:t>
      </w:r>
      <w:r w:rsidR="001B7B9E">
        <w:t>mployment</w:t>
      </w:r>
      <w:r>
        <w:t xml:space="preserve"> </w:t>
      </w:r>
      <w:proofErr w:type="gramStart"/>
      <w:r>
        <w:t>checks</w:t>
      </w:r>
      <w:proofErr w:type="gramEnd"/>
      <w:r>
        <w:t xml:space="preserve"> </w:t>
      </w:r>
    </w:p>
    <w:p w14:paraId="0A92B99A" w14:textId="1C257580" w:rsidR="000547BE" w:rsidRPr="000547BE" w:rsidRDefault="000547BE" w:rsidP="000547BE">
      <w:pPr>
        <w:rPr>
          <w:b/>
          <w:bCs/>
        </w:rPr>
      </w:pPr>
      <w:r w:rsidRPr="000547BE">
        <w:rPr>
          <w:b/>
          <w:bCs/>
        </w:rPr>
        <w:lastRenderedPageBreak/>
        <w:t>What type of information do we collect?</w:t>
      </w:r>
    </w:p>
    <w:p w14:paraId="39E6F946" w14:textId="55979D48" w:rsidR="000547BE" w:rsidRDefault="000547BE" w:rsidP="000547BE">
      <w:pPr>
        <w:numPr>
          <w:ilvl w:val="0"/>
          <w:numId w:val="2"/>
        </w:numPr>
      </w:pPr>
      <w:r w:rsidRPr="000547BE">
        <w:t xml:space="preserve">Any </w:t>
      </w:r>
      <w:bookmarkStart w:id="0" w:name="_Hlk62912270"/>
      <w:r w:rsidRPr="000547BE">
        <w:t xml:space="preserve">personal &amp; special category information </w:t>
      </w:r>
      <w:bookmarkEnd w:id="0"/>
      <w:r w:rsidRPr="000547BE">
        <w:t xml:space="preserve">about you or your customers that you have provided </w:t>
      </w:r>
      <w:proofErr w:type="gramStart"/>
      <w:r w:rsidRPr="000547BE">
        <w:t>us</w:t>
      </w:r>
      <w:proofErr w:type="gramEnd"/>
      <w:r w:rsidRPr="000547BE">
        <w:t xml:space="preserve"> </w:t>
      </w:r>
    </w:p>
    <w:p w14:paraId="3479A4D4" w14:textId="2EE29015" w:rsidR="009B3AD6" w:rsidRPr="000547BE" w:rsidRDefault="009B3AD6" w:rsidP="000547BE">
      <w:pPr>
        <w:numPr>
          <w:ilvl w:val="0"/>
          <w:numId w:val="2"/>
        </w:numPr>
      </w:pPr>
      <w:r>
        <w:t xml:space="preserve">Any </w:t>
      </w:r>
      <w:r w:rsidR="000F231C" w:rsidRPr="000F231C">
        <w:t xml:space="preserve">personal &amp; special category information </w:t>
      </w:r>
      <w:r>
        <w:t xml:space="preserve">related to your employment </w:t>
      </w:r>
      <w:r w:rsidR="000F231C">
        <w:t xml:space="preserve">or contracted position </w:t>
      </w:r>
      <w:r>
        <w:t xml:space="preserve">with </w:t>
      </w:r>
      <w:proofErr w:type="gramStart"/>
      <w:r>
        <w:t>us</w:t>
      </w:r>
      <w:proofErr w:type="gramEnd"/>
      <w:r>
        <w:t xml:space="preserve"> </w:t>
      </w:r>
    </w:p>
    <w:p w14:paraId="6CF5D256" w14:textId="77777777" w:rsidR="000547BE" w:rsidRPr="000547BE" w:rsidRDefault="000547BE" w:rsidP="000547BE">
      <w:pPr>
        <w:numPr>
          <w:ilvl w:val="0"/>
          <w:numId w:val="2"/>
        </w:numPr>
      </w:pPr>
      <w:r w:rsidRPr="000547BE">
        <w:t xml:space="preserve">Technical </w:t>
      </w:r>
      <w:proofErr w:type="gramStart"/>
      <w:r w:rsidRPr="000547BE">
        <w:t>Data;</w:t>
      </w:r>
      <w:proofErr w:type="gramEnd"/>
      <w:r w:rsidRPr="000547BE">
        <w:t xml:space="preserve"> this includes internet protocol (IP) address, browser type and version, time zone setting and location, browser plug-in types and versions, operating system and platform and other technology on the devices you use to access this website</w:t>
      </w:r>
    </w:p>
    <w:p w14:paraId="2D931A44" w14:textId="77777777" w:rsidR="000547BE" w:rsidRPr="000547BE" w:rsidRDefault="000547BE" w:rsidP="000547BE">
      <w:pPr>
        <w:numPr>
          <w:ilvl w:val="0"/>
          <w:numId w:val="2"/>
        </w:numPr>
      </w:pPr>
      <w:r w:rsidRPr="000547BE">
        <w:t xml:space="preserve">Profile </w:t>
      </w:r>
      <w:proofErr w:type="gramStart"/>
      <w:r w:rsidRPr="000547BE">
        <w:t>Data;</w:t>
      </w:r>
      <w:proofErr w:type="gramEnd"/>
      <w:r w:rsidRPr="000547BE">
        <w:t xml:space="preserve"> this includes feedback and survey responses</w:t>
      </w:r>
    </w:p>
    <w:p w14:paraId="7F636144" w14:textId="77777777" w:rsidR="000547BE" w:rsidRPr="000547BE" w:rsidRDefault="000547BE" w:rsidP="000547BE">
      <w:pPr>
        <w:rPr>
          <w:b/>
          <w:bCs/>
        </w:rPr>
      </w:pPr>
      <w:r w:rsidRPr="000547BE">
        <w:rPr>
          <w:b/>
          <w:bCs/>
        </w:rPr>
        <w:t xml:space="preserve">Lawful basis </w:t>
      </w:r>
    </w:p>
    <w:p w14:paraId="2297613F" w14:textId="77777777" w:rsidR="000547BE" w:rsidRPr="000547BE" w:rsidRDefault="000547BE" w:rsidP="000547BE">
      <w:r w:rsidRPr="000547BE">
        <w:t>We will use your information:</w:t>
      </w:r>
    </w:p>
    <w:p w14:paraId="247A64F6" w14:textId="77777777" w:rsidR="000547BE" w:rsidRPr="000547BE" w:rsidRDefault="000547BE" w:rsidP="00EC1154">
      <w:pPr>
        <w:pStyle w:val="ListParagraph"/>
        <w:numPr>
          <w:ilvl w:val="0"/>
          <w:numId w:val="8"/>
        </w:numPr>
      </w:pPr>
      <w:r w:rsidRPr="000547BE">
        <w:t xml:space="preserve">In accordance with a contractual obligation </w:t>
      </w:r>
    </w:p>
    <w:p w14:paraId="067FF841" w14:textId="77777777" w:rsidR="000547BE" w:rsidRPr="000547BE" w:rsidRDefault="000547BE" w:rsidP="00EC1154">
      <w:pPr>
        <w:pStyle w:val="ListParagraph"/>
        <w:numPr>
          <w:ilvl w:val="0"/>
          <w:numId w:val="8"/>
        </w:numPr>
      </w:pPr>
      <w:r w:rsidRPr="000547BE">
        <w:t>To facilitate contractual enquiries</w:t>
      </w:r>
    </w:p>
    <w:p w14:paraId="766382A4" w14:textId="77777777" w:rsidR="000547BE" w:rsidRPr="000547BE" w:rsidRDefault="000547BE" w:rsidP="00EC1154">
      <w:pPr>
        <w:pStyle w:val="ListParagraph"/>
        <w:numPr>
          <w:ilvl w:val="0"/>
          <w:numId w:val="8"/>
        </w:numPr>
      </w:pPr>
      <w:r w:rsidRPr="000547BE">
        <w:t xml:space="preserve">To assist businesses in complying with applicable legal obligations and public tasks </w:t>
      </w:r>
    </w:p>
    <w:p w14:paraId="6297D426" w14:textId="2CF0DAD4" w:rsidR="000547BE" w:rsidRPr="000547BE" w:rsidRDefault="000547BE" w:rsidP="00EC1154">
      <w:pPr>
        <w:pStyle w:val="ListParagraph"/>
        <w:numPr>
          <w:ilvl w:val="0"/>
          <w:numId w:val="8"/>
        </w:numPr>
      </w:pPr>
      <w:r w:rsidRPr="000547BE">
        <w:t xml:space="preserve">In accordance with your consent </w:t>
      </w:r>
      <w:r w:rsidRPr="00EC1154">
        <w:rPr>
          <w:i/>
          <w:iCs/>
        </w:rPr>
        <w:t>where requested.</w:t>
      </w:r>
      <w:r w:rsidRPr="000547BE">
        <w:t xml:space="preserve"> You can opt out any time by emailing</w:t>
      </w:r>
      <w:r w:rsidR="00976E0B">
        <w:t xml:space="preserve"> </w:t>
      </w:r>
      <w:hyperlink r:id="rId8" w:history="1">
        <w:r w:rsidR="00976E0B" w:rsidRPr="00977B70">
          <w:rPr>
            <w:rStyle w:val="Hyperlink"/>
          </w:rPr>
          <w:t>Recruitment@securitykings.co.uk</w:t>
        </w:r>
      </w:hyperlink>
      <w:r w:rsidR="00976E0B">
        <w:t xml:space="preserve"> </w:t>
      </w:r>
    </w:p>
    <w:p w14:paraId="75B29855" w14:textId="69B92376" w:rsidR="000547BE" w:rsidRDefault="000547BE" w:rsidP="00EC1154">
      <w:pPr>
        <w:pStyle w:val="ListParagraph"/>
        <w:numPr>
          <w:ilvl w:val="0"/>
          <w:numId w:val="8"/>
        </w:numPr>
      </w:pPr>
      <w:r w:rsidRPr="000547BE">
        <w:t xml:space="preserve">In accordance with </w:t>
      </w:r>
      <w:r w:rsidR="00976E0B">
        <w:t xml:space="preserve">our </w:t>
      </w:r>
      <w:r w:rsidRPr="000547BE">
        <w:t xml:space="preserve">legitimate interests </w:t>
      </w:r>
      <w:r w:rsidR="00976E0B">
        <w:t>or that of a third party</w:t>
      </w:r>
    </w:p>
    <w:p w14:paraId="05DE4225" w14:textId="102CC481" w:rsidR="001043DF" w:rsidRDefault="004127D2" w:rsidP="001043DF">
      <w:r>
        <w:t xml:space="preserve">Personal </w:t>
      </w:r>
      <w:r w:rsidR="001043DF">
        <w:t>data is collected in accordance with the following provisions:</w:t>
      </w:r>
    </w:p>
    <w:p w14:paraId="42B49B36" w14:textId="77777777" w:rsidR="0065445F" w:rsidRDefault="0065445F" w:rsidP="0065445F">
      <w:pPr>
        <w:pStyle w:val="ListParagraph"/>
        <w:numPr>
          <w:ilvl w:val="0"/>
          <w:numId w:val="7"/>
        </w:numPr>
      </w:pPr>
      <w:r>
        <w:t>The Employee Rights Act 1996</w:t>
      </w:r>
    </w:p>
    <w:p w14:paraId="25B346E7" w14:textId="77777777" w:rsidR="0065445F" w:rsidRDefault="0065445F" w:rsidP="0065445F">
      <w:pPr>
        <w:pStyle w:val="ListParagraph"/>
        <w:numPr>
          <w:ilvl w:val="0"/>
          <w:numId w:val="7"/>
        </w:numPr>
      </w:pPr>
      <w:r>
        <w:t>The National Minimum Wage Act 1998</w:t>
      </w:r>
    </w:p>
    <w:p w14:paraId="69B3CF0D" w14:textId="77777777" w:rsidR="0065445F" w:rsidRDefault="0065445F" w:rsidP="0065445F">
      <w:pPr>
        <w:pStyle w:val="ListParagraph"/>
        <w:numPr>
          <w:ilvl w:val="0"/>
          <w:numId w:val="7"/>
        </w:numPr>
      </w:pPr>
      <w:r>
        <w:t>The Employee Relations Act 1999</w:t>
      </w:r>
    </w:p>
    <w:p w14:paraId="321B1C56" w14:textId="77777777" w:rsidR="0065445F" w:rsidRDefault="0065445F" w:rsidP="0065445F">
      <w:pPr>
        <w:pStyle w:val="ListParagraph"/>
        <w:numPr>
          <w:ilvl w:val="0"/>
          <w:numId w:val="7"/>
        </w:numPr>
      </w:pPr>
      <w:r>
        <w:t>The Maternity and Parental Leave etc. Regulations 1999</w:t>
      </w:r>
    </w:p>
    <w:p w14:paraId="551AD752" w14:textId="77777777" w:rsidR="0065445F" w:rsidRDefault="0065445F" w:rsidP="0065445F">
      <w:pPr>
        <w:pStyle w:val="ListParagraph"/>
        <w:numPr>
          <w:ilvl w:val="0"/>
          <w:numId w:val="7"/>
        </w:numPr>
      </w:pPr>
      <w:r>
        <w:t>The Transfer of Undertakings (Protection of Employment) Regulations 2006</w:t>
      </w:r>
    </w:p>
    <w:p w14:paraId="01C35AF5" w14:textId="7C4EE3D1" w:rsidR="0065445F" w:rsidRDefault="0065445F" w:rsidP="0065445F">
      <w:pPr>
        <w:pStyle w:val="ListParagraph"/>
        <w:numPr>
          <w:ilvl w:val="0"/>
          <w:numId w:val="7"/>
        </w:numPr>
      </w:pPr>
      <w:r>
        <w:t>The Agency Workers Regulations 2010</w:t>
      </w:r>
    </w:p>
    <w:p w14:paraId="3E850746" w14:textId="77777777" w:rsidR="0065445F" w:rsidRDefault="0065445F" w:rsidP="0065445F">
      <w:pPr>
        <w:pStyle w:val="ListParagraph"/>
        <w:numPr>
          <w:ilvl w:val="0"/>
          <w:numId w:val="7"/>
        </w:numPr>
      </w:pPr>
      <w:r>
        <w:t>The Equality Act 2010</w:t>
      </w:r>
    </w:p>
    <w:p w14:paraId="1074F0F6" w14:textId="77777777" w:rsidR="0065445F" w:rsidRDefault="0065445F" w:rsidP="0065445F">
      <w:pPr>
        <w:pStyle w:val="ListParagraph"/>
        <w:numPr>
          <w:ilvl w:val="0"/>
          <w:numId w:val="7"/>
        </w:numPr>
      </w:pPr>
      <w:r>
        <w:t>The Working Time Regulations 1998</w:t>
      </w:r>
    </w:p>
    <w:p w14:paraId="714CC064" w14:textId="207B4688" w:rsidR="0065445F" w:rsidRDefault="0065445F" w:rsidP="0065445F">
      <w:pPr>
        <w:pStyle w:val="ListParagraph"/>
        <w:numPr>
          <w:ilvl w:val="0"/>
          <w:numId w:val="7"/>
        </w:numPr>
      </w:pPr>
      <w:r>
        <w:t>The Data Protection Act 2018</w:t>
      </w:r>
    </w:p>
    <w:p w14:paraId="344D95B1" w14:textId="15B6E180" w:rsidR="004127D2" w:rsidRDefault="004127D2" w:rsidP="0065445F">
      <w:pPr>
        <w:pStyle w:val="ListParagraph"/>
        <w:numPr>
          <w:ilvl w:val="0"/>
          <w:numId w:val="7"/>
        </w:numPr>
      </w:pPr>
      <w:r>
        <w:t xml:space="preserve">The UK </w:t>
      </w:r>
      <w:r w:rsidR="005865FB">
        <w:t xml:space="preserve">General Data Protection Regulations </w:t>
      </w:r>
    </w:p>
    <w:p w14:paraId="23F5B010" w14:textId="50429FDA" w:rsidR="00132A33" w:rsidRDefault="00132A33" w:rsidP="0065445F">
      <w:pPr>
        <w:pStyle w:val="ListParagraph"/>
        <w:numPr>
          <w:ilvl w:val="0"/>
          <w:numId w:val="7"/>
        </w:numPr>
      </w:pPr>
      <w:r>
        <w:t>EU General Data Protection Regulation (where processing data in the European Economic Area)</w:t>
      </w:r>
    </w:p>
    <w:p w14:paraId="287DB0EB" w14:textId="77777777" w:rsidR="0065445F" w:rsidRDefault="0065445F" w:rsidP="0065445F">
      <w:pPr>
        <w:pStyle w:val="ListParagraph"/>
        <w:numPr>
          <w:ilvl w:val="0"/>
          <w:numId w:val="7"/>
        </w:numPr>
      </w:pPr>
      <w:r>
        <w:t>The Coronavirus Act 2020</w:t>
      </w:r>
    </w:p>
    <w:p w14:paraId="78F8F31F" w14:textId="77777777" w:rsidR="0065445F" w:rsidRDefault="0065445F" w:rsidP="0065445F">
      <w:pPr>
        <w:pStyle w:val="ListParagraph"/>
        <w:numPr>
          <w:ilvl w:val="0"/>
          <w:numId w:val="7"/>
        </w:numPr>
      </w:pPr>
      <w:r>
        <w:t>The Health Protection (Notification) Regulations 2010</w:t>
      </w:r>
    </w:p>
    <w:p w14:paraId="20CF9AFB" w14:textId="0E1C1A33" w:rsidR="0065445F" w:rsidRDefault="0065445F" w:rsidP="00F45C82">
      <w:pPr>
        <w:pStyle w:val="ListParagraph"/>
        <w:numPr>
          <w:ilvl w:val="0"/>
          <w:numId w:val="7"/>
        </w:numPr>
      </w:pPr>
      <w:r>
        <w:t>The Public Health (Control of Disease) Act 1984 and associated Regulations</w:t>
      </w:r>
    </w:p>
    <w:p w14:paraId="57794B47" w14:textId="77777777" w:rsidR="0065445F" w:rsidRDefault="0065445F" w:rsidP="0065445F">
      <w:pPr>
        <w:pStyle w:val="ListParagraph"/>
        <w:numPr>
          <w:ilvl w:val="0"/>
          <w:numId w:val="7"/>
        </w:numPr>
      </w:pPr>
      <w:r>
        <w:t>The Safeguarding Vulnerable Groups Act 2006</w:t>
      </w:r>
    </w:p>
    <w:p w14:paraId="468052EA" w14:textId="2E61C5BB" w:rsidR="001043DF" w:rsidRDefault="0065445F" w:rsidP="0065445F">
      <w:pPr>
        <w:pStyle w:val="ListParagraph"/>
        <w:numPr>
          <w:ilvl w:val="0"/>
          <w:numId w:val="7"/>
        </w:numPr>
      </w:pPr>
      <w:r>
        <w:t>Health and Safety at Work Act 1974</w:t>
      </w:r>
    </w:p>
    <w:p w14:paraId="77EB5F50" w14:textId="5CBE4DF0" w:rsidR="00E706FC" w:rsidRDefault="00E706FC" w:rsidP="0065445F">
      <w:pPr>
        <w:pStyle w:val="ListParagraph"/>
        <w:numPr>
          <w:ilvl w:val="0"/>
          <w:numId w:val="7"/>
        </w:numPr>
      </w:pPr>
      <w:r w:rsidRPr="00E706FC">
        <w:t>Private Security Industry Act 2001</w:t>
      </w:r>
    </w:p>
    <w:p w14:paraId="0BC0D39F" w14:textId="684D9A46" w:rsidR="00E05A1F" w:rsidRDefault="00E05A1F" w:rsidP="0065445F">
      <w:pPr>
        <w:pStyle w:val="ListParagraph"/>
        <w:numPr>
          <w:ilvl w:val="0"/>
          <w:numId w:val="7"/>
        </w:numPr>
      </w:pPr>
      <w:r>
        <w:t xml:space="preserve">Protection of Freedoms Act 2012 </w:t>
      </w:r>
    </w:p>
    <w:p w14:paraId="0424582F" w14:textId="13ED987B" w:rsidR="00E05A1F" w:rsidRDefault="00ED1394" w:rsidP="0065445F">
      <w:pPr>
        <w:pStyle w:val="ListParagraph"/>
        <w:numPr>
          <w:ilvl w:val="0"/>
          <w:numId w:val="7"/>
        </w:numPr>
      </w:pPr>
      <w:r w:rsidRPr="00ED1394">
        <w:t>Regulation of Investigatory Powers Act 2000</w:t>
      </w:r>
      <w:r>
        <w:t xml:space="preserve"> (when working on behalf of public authorities) </w:t>
      </w:r>
    </w:p>
    <w:p w14:paraId="21049009" w14:textId="77777777" w:rsidR="00EC5883" w:rsidRPr="00EC5883" w:rsidRDefault="00EC5883" w:rsidP="00EC5883">
      <w:pPr>
        <w:rPr>
          <w:b/>
          <w:bCs/>
        </w:rPr>
      </w:pPr>
      <w:r w:rsidRPr="00EC5883">
        <w:rPr>
          <w:b/>
          <w:bCs/>
        </w:rPr>
        <w:t>Employee monitoring</w:t>
      </w:r>
    </w:p>
    <w:p w14:paraId="42F05A87" w14:textId="35B8C4EB" w:rsidR="00EC5883" w:rsidRDefault="00EC5883" w:rsidP="00EC5883">
      <w:r>
        <w:t xml:space="preserve">In accordance with the schedule 1 (1), (2) &amp; schedule 2 of the Data Protection Act 2018, &amp; Article 6 (b), (c) &amp; (f) of the UK General Data Protection Regulations; we may monitor the use of Security </w:t>
      </w:r>
      <w:r>
        <w:lastRenderedPageBreak/>
        <w:t>Kings assets, staff conduct &amp; records of time keeping for purposes such as preventing and detecting criminal acts, investigating unauthorised use, making sure that policies are being followed and for training and quality control.</w:t>
      </w:r>
    </w:p>
    <w:p w14:paraId="0816E979" w14:textId="0C67425E" w:rsidR="00EC5883" w:rsidRDefault="00EC5883" w:rsidP="00EC5883">
      <w:r>
        <w:t xml:space="preserve">Examples of such monitoring may include but is not limited to: CCTV, surveillance, system audits, remote working, IT usage, conduct, </w:t>
      </w:r>
      <w:proofErr w:type="gramStart"/>
      <w:r>
        <w:t>performance</w:t>
      </w:r>
      <w:proofErr w:type="gramEnd"/>
      <w:r>
        <w:t xml:space="preserve"> and the use &amp; management of financial assets.</w:t>
      </w:r>
    </w:p>
    <w:p w14:paraId="3081B6E6" w14:textId="1C16FDD1" w:rsidR="00777ED3" w:rsidRPr="000547BE" w:rsidRDefault="00EC5883" w:rsidP="00EC5883">
      <w:r>
        <w:t xml:space="preserve">Please note that all staff are not routinely monitored in a blanket manner – all monitoring will be proportionate and </w:t>
      </w:r>
      <w:proofErr w:type="gramStart"/>
      <w:r>
        <w:t>justified</w:t>
      </w:r>
      <w:proofErr w:type="gramEnd"/>
    </w:p>
    <w:p w14:paraId="5F8AEF9C" w14:textId="379FB170" w:rsidR="000547BE" w:rsidRPr="000547BE" w:rsidRDefault="000547BE" w:rsidP="000547BE">
      <w:pPr>
        <w:rPr>
          <w:b/>
          <w:bCs/>
        </w:rPr>
      </w:pPr>
      <w:r w:rsidRPr="000547BE">
        <w:rPr>
          <w:b/>
          <w:bCs/>
        </w:rPr>
        <w:t xml:space="preserve">What are your rights in relation </w:t>
      </w:r>
      <w:r w:rsidR="00ED1394">
        <w:rPr>
          <w:b/>
          <w:bCs/>
        </w:rPr>
        <w:t xml:space="preserve">to </w:t>
      </w:r>
      <w:r w:rsidRPr="000547BE">
        <w:rPr>
          <w:b/>
          <w:bCs/>
        </w:rPr>
        <w:t>the personal data we process?</w:t>
      </w:r>
    </w:p>
    <w:p w14:paraId="701721E4" w14:textId="77777777" w:rsidR="000547BE" w:rsidRPr="000547BE" w:rsidRDefault="000547BE" w:rsidP="000547BE">
      <w:pPr>
        <w:numPr>
          <w:ilvl w:val="0"/>
          <w:numId w:val="4"/>
        </w:numPr>
      </w:pPr>
      <w:r w:rsidRPr="000547BE">
        <w:rPr>
          <w:b/>
          <w:bCs/>
        </w:rPr>
        <w:t>Access</w:t>
      </w:r>
      <w:r w:rsidRPr="000547BE">
        <w:t xml:space="preserve"> – you can request copies of any of your personal </w:t>
      </w:r>
      <w:proofErr w:type="gramStart"/>
      <w:r w:rsidRPr="000547BE">
        <w:t>information</w:t>
      </w:r>
      <w:proofErr w:type="gramEnd"/>
      <w:r w:rsidRPr="000547BE">
        <w:t xml:space="preserve"> </w:t>
      </w:r>
    </w:p>
    <w:p w14:paraId="427C0916" w14:textId="77777777" w:rsidR="000547BE" w:rsidRPr="000547BE" w:rsidRDefault="000547BE" w:rsidP="000547BE">
      <w:pPr>
        <w:numPr>
          <w:ilvl w:val="0"/>
          <w:numId w:val="4"/>
        </w:numPr>
      </w:pPr>
      <w:r w:rsidRPr="000547BE">
        <w:rPr>
          <w:b/>
          <w:bCs/>
        </w:rPr>
        <w:t>Rectification</w:t>
      </w:r>
      <w:r w:rsidRPr="000547BE">
        <w:t> – you can ask us to correct any incorrect information.</w:t>
      </w:r>
    </w:p>
    <w:p w14:paraId="2B756224" w14:textId="77777777" w:rsidR="000547BE" w:rsidRPr="000547BE" w:rsidRDefault="000547BE" w:rsidP="000547BE">
      <w:pPr>
        <w:numPr>
          <w:ilvl w:val="0"/>
          <w:numId w:val="4"/>
        </w:numPr>
      </w:pPr>
      <w:r w:rsidRPr="000547BE">
        <w:rPr>
          <w:b/>
          <w:bCs/>
        </w:rPr>
        <w:t>Deletion</w:t>
      </w:r>
      <w:r w:rsidRPr="000547BE">
        <w:t xml:space="preserve"> – you can ask us to delete your personal information. </w:t>
      </w:r>
    </w:p>
    <w:p w14:paraId="5142CE0D" w14:textId="77777777" w:rsidR="000547BE" w:rsidRPr="000547BE" w:rsidRDefault="000547BE" w:rsidP="000547BE">
      <w:pPr>
        <w:numPr>
          <w:ilvl w:val="0"/>
          <w:numId w:val="4"/>
        </w:numPr>
      </w:pPr>
      <w:r w:rsidRPr="000547BE">
        <w:rPr>
          <w:b/>
          <w:bCs/>
        </w:rPr>
        <w:t>Portability</w:t>
      </w:r>
      <w:r w:rsidRPr="000547BE">
        <w:t> – you can ask us to transfer your personal data to different services or to you.</w:t>
      </w:r>
    </w:p>
    <w:p w14:paraId="0AE7B3CC" w14:textId="77777777" w:rsidR="000547BE" w:rsidRPr="000547BE" w:rsidRDefault="000547BE" w:rsidP="000547BE">
      <w:pPr>
        <w:numPr>
          <w:ilvl w:val="0"/>
          <w:numId w:val="4"/>
        </w:numPr>
      </w:pPr>
      <w:r w:rsidRPr="000547BE">
        <w:rPr>
          <w:b/>
          <w:bCs/>
        </w:rPr>
        <w:t>Right to object or restrict processing</w:t>
      </w:r>
      <w:r w:rsidRPr="000547BE">
        <w:t> – you have the right to object to how your data is being used and how it is going to be used in the future.</w:t>
      </w:r>
    </w:p>
    <w:p w14:paraId="75E9623D" w14:textId="42C52AB5" w:rsidR="000547BE" w:rsidRPr="000547BE" w:rsidRDefault="000547BE" w:rsidP="000547BE">
      <w:pPr>
        <w:numPr>
          <w:ilvl w:val="0"/>
          <w:numId w:val="4"/>
        </w:numPr>
      </w:pPr>
      <w:r w:rsidRPr="000547BE">
        <w:rPr>
          <w:b/>
          <w:bCs/>
        </w:rPr>
        <w:t>Right to prevent automatic decisions</w:t>
      </w:r>
      <w:r w:rsidRPr="000547BE">
        <w:t xml:space="preserve"> – you have the right to challenge a decision that affects you that has been made automatically without human intervention, for example an online form with an instant decision. </w:t>
      </w:r>
      <w:r w:rsidR="00D92041">
        <w:t xml:space="preserve">Please note at present Security Kings do </w:t>
      </w:r>
      <w:r w:rsidR="00A334A9">
        <w:t>not</w:t>
      </w:r>
      <w:r w:rsidR="00D92041">
        <w:t xml:space="preserve"> </w:t>
      </w:r>
      <w:r w:rsidR="00A334A9">
        <w:t>undertake any</w:t>
      </w:r>
      <w:r w:rsidR="00D92041">
        <w:t xml:space="preserve"> automat</w:t>
      </w:r>
      <w:r w:rsidR="00A334A9">
        <w:t>ed</w:t>
      </w:r>
      <w:r w:rsidR="00D92041">
        <w:t xml:space="preserve"> </w:t>
      </w:r>
      <w:proofErr w:type="gramStart"/>
      <w:r w:rsidR="00D92041">
        <w:t>decisions</w:t>
      </w:r>
      <w:proofErr w:type="gramEnd"/>
      <w:r w:rsidR="00D92041">
        <w:t xml:space="preserve"> </w:t>
      </w:r>
    </w:p>
    <w:p w14:paraId="156AA2CB" w14:textId="77777777" w:rsidR="000547BE" w:rsidRPr="000547BE" w:rsidRDefault="000547BE" w:rsidP="000547BE">
      <w:pPr>
        <w:rPr>
          <w:b/>
          <w:bCs/>
        </w:rPr>
      </w:pPr>
      <w:r w:rsidRPr="000547BE">
        <w:rPr>
          <w:b/>
          <w:bCs/>
        </w:rPr>
        <w:t xml:space="preserve">Information Security </w:t>
      </w:r>
    </w:p>
    <w:p w14:paraId="36F3F720" w14:textId="77777777" w:rsidR="000547BE" w:rsidRPr="000547BE" w:rsidRDefault="000547BE" w:rsidP="000547BE">
      <w:r w:rsidRPr="000547BE">
        <w:t xml:space="preserve">We are strongly committed to data security and will take reasonable and appropriate steps to protect your personal information from unauthorised access, loss, misuse, </w:t>
      </w:r>
      <w:proofErr w:type="gramStart"/>
      <w:r w:rsidRPr="000547BE">
        <w:t>alteration</w:t>
      </w:r>
      <w:proofErr w:type="gramEnd"/>
      <w:r w:rsidRPr="000547BE">
        <w:t xml:space="preserve"> or corruption. We have put in place physical, electronic, and managerial procedures to safeguard the information you provide to us. </w:t>
      </w:r>
    </w:p>
    <w:p w14:paraId="485C5500" w14:textId="77777777" w:rsidR="000547BE" w:rsidRPr="000547BE" w:rsidRDefault="000547BE" w:rsidP="000547BE">
      <w:pPr>
        <w:rPr>
          <w:b/>
          <w:bCs/>
        </w:rPr>
      </w:pPr>
      <w:r w:rsidRPr="000547BE">
        <w:rPr>
          <w:b/>
          <w:bCs/>
        </w:rPr>
        <w:t xml:space="preserve">Contact </w:t>
      </w:r>
      <w:proofErr w:type="gramStart"/>
      <w:r w:rsidRPr="000547BE">
        <w:rPr>
          <w:b/>
          <w:bCs/>
        </w:rPr>
        <w:t>details</w:t>
      </w:r>
      <w:proofErr w:type="gramEnd"/>
      <w:r w:rsidRPr="000547BE">
        <w:rPr>
          <w:b/>
          <w:bCs/>
        </w:rPr>
        <w:t xml:space="preserve"> </w:t>
      </w:r>
    </w:p>
    <w:p w14:paraId="1935BAB1" w14:textId="5F15D9A2" w:rsidR="000547BE" w:rsidRPr="000547BE" w:rsidRDefault="000547BE" w:rsidP="000547BE">
      <w:r w:rsidRPr="000547BE">
        <w:t>Any comments, questions or suggestions about this privacy policy or our handling of your personal data should be emailed to</w:t>
      </w:r>
      <w:r w:rsidR="00BD3436">
        <w:t xml:space="preserve"> </w:t>
      </w:r>
      <w:hyperlink r:id="rId9" w:history="1">
        <w:r w:rsidR="00BD3436" w:rsidRPr="00D32EBB">
          <w:rPr>
            <w:rStyle w:val="Hyperlink"/>
          </w:rPr>
          <w:t>Stephanie.leeson@securitykings.co.uk</w:t>
        </w:r>
      </w:hyperlink>
      <w:r w:rsidR="00BD3436">
        <w:t xml:space="preserve"> </w:t>
      </w:r>
    </w:p>
    <w:p w14:paraId="3D47DC09" w14:textId="77777777" w:rsidR="000547BE" w:rsidRPr="000547BE" w:rsidRDefault="000547BE" w:rsidP="000547BE">
      <w:r w:rsidRPr="000547BE">
        <w:t xml:space="preserve">For independent advice about data protection, </w:t>
      </w:r>
      <w:proofErr w:type="gramStart"/>
      <w:r w:rsidRPr="000547BE">
        <w:t>privacy</w:t>
      </w:r>
      <w:proofErr w:type="gramEnd"/>
      <w:r w:rsidRPr="000547BE">
        <w:t xml:space="preserve"> and data sharing issues, you can contact the Information Commissioner's Office (ICO):</w:t>
      </w:r>
    </w:p>
    <w:p w14:paraId="08D126E8" w14:textId="77777777" w:rsidR="000547BE" w:rsidRPr="000547BE" w:rsidRDefault="000547BE" w:rsidP="000547BE">
      <w:r w:rsidRPr="000547BE">
        <w:rPr>
          <w:b/>
          <w:bCs/>
        </w:rPr>
        <w:t>By post:</w:t>
      </w:r>
      <w:r w:rsidRPr="000547BE">
        <w:t> Information Commissioner's Office, Wycliffe House, Water Lane, Wilmslow, Cheshire, SK9 5AF</w:t>
      </w:r>
    </w:p>
    <w:p w14:paraId="5ACE3964" w14:textId="77777777" w:rsidR="000547BE" w:rsidRPr="000547BE" w:rsidRDefault="000547BE" w:rsidP="000547BE">
      <w:r w:rsidRPr="000547BE">
        <w:rPr>
          <w:b/>
          <w:bCs/>
        </w:rPr>
        <w:t>By phone:</w:t>
      </w:r>
      <w:r w:rsidRPr="000547BE">
        <w:t> </w:t>
      </w:r>
      <w:hyperlink r:id="rId10" w:history="1">
        <w:r w:rsidRPr="000547BE">
          <w:rPr>
            <w:rStyle w:val="Hyperlink"/>
          </w:rPr>
          <w:t>0303 123 1113</w:t>
        </w:r>
      </w:hyperlink>
      <w:r w:rsidRPr="000547BE">
        <w:t> (local rate) or </w:t>
      </w:r>
      <w:hyperlink r:id="rId11" w:history="1">
        <w:r w:rsidRPr="000547BE">
          <w:rPr>
            <w:rStyle w:val="Hyperlink"/>
          </w:rPr>
          <w:t>01625 545 745</w:t>
        </w:r>
      </w:hyperlink>
      <w:r w:rsidRPr="000547BE">
        <w:t xml:space="preserve"> if you prefer to use a national rate </w:t>
      </w:r>
      <w:proofErr w:type="gramStart"/>
      <w:r w:rsidRPr="000547BE">
        <w:t>number</w:t>
      </w:r>
      <w:proofErr w:type="gramEnd"/>
    </w:p>
    <w:p w14:paraId="347CAA7D" w14:textId="77777777" w:rsidR="000547BE" w:rsidRPr="000547BE" w:rsidRDefault="000547BE" w:rsidP="000547BE">
      <w:r w:rsidRPr="000547BE">
        <w:t>Alternatively, visit </w:t>
      </w:r>
      <w:hyperlink r:id="rId12" w:history="1">
        <w:r w:rsidRPr="000547BE">
          <w:rPr>
            <w:rStyle w:val="Hyperlink"/>
          </w:rPr>
          <w:t>ico.org.uk</w:t>
        </w:r>
      </w:hyperlink>
      <w:r w:rsidRPr="000547BE">
        <w:t> or email </w:t>
      </w:r>
      <w:hyperlink r:id="rId13" w:history="1">
        <w:r w:rsidRPr="000547BE">
          <w:rPr>
            <w:rStyle w:val="Hyperlink"/>
          </w:rPr>
          <w:t>casework@ico.org.uk</w:t>
        </w:r>
      </w:hyperlink>
      <w:r w:rsidRPr="000547BE">
        <w:t>.</w:t>
      </w:r>
    </w:p>
    <w:p w14:paraId="54B98388" w14:textId="77777777" w:rsidR="00636939" w:rsidRDefault="00E02A81"/>
    <w:sectPr w:rsidR="00636939" w:rsidSect="003059A7">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7F8F5" w14:textId="77777777" w:rsidR="000123F8" w:rsidRDefault="000123F8" w:rsidP="008C793D">
      <w:pPr>
        <w:spacing w:after="0" w:line="240" w:lineRule="auto"/>
      </w:pPr>
      <w:r>
        <w:separator/>
      </w:r>
    </w:p>
  </w:endnote>
  <w:endnote w:type="continuationSeparator" w:id="0">
    <w:p w14:paraId="432A2DFC" w14:textId="77777777" w:rsidR="000123F8" w:rsidRDefault="000123F8" w:rsidP="008C7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245671"/>
      <w:docPartObj>
        <w:docPartGallery w:val="Page Numbers (Bottom of Page)"/>
        <w:docPartUnique/>
      </w:docPartObj>
    </w:sdtPr>
    <w:sdtEndPr>
      <w:rPr>
        <w:noProof/>
      </w:rPr>
    </w:sdtEndPr>
    <w:sdtContent>
      <w:p w14:paraId="5843CACE" w14:textId="09B96DBC" w:rsidR="00B639A8" w:rsidRDefault="00B639A8">
        <w:pPr>
          <w:pStyle w:val="Footer"/>
        </w:pPr>
        <w:r>
          <w:fldChar w:fldCharType="begin"/>
        </w:r>
        <w:r>
          <w:instrText xml:space="preserve"> PAGE   \* MERGEFORMAT </w:instrText>
        </w:r>
        <w:r>
          <w:fldChar w:fldCharType="separate"/>
        </w:r>
        <w:r>
          <w:rPr>
            <w:noProof/>
          </w:rPr>
          <w:t>2</w:t>
        </w:r>
        <w:r>
          <w:rPr>
            <w:noProof/>
          </w:rPr>
          <w:fldChar w:fldCharType="end"/>
        </w:r>
      </w:p>
    </w:sdtContent>
  </w:sdt>
  <w:p w14:paraId="3EA5C5C5" w14:textId="77777777" w:rsidR="00B639A8" w:rsidRDefault="00B63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545006"/>
      <w:docPartObj>
        <w:docPartGallery w:val="Page Numbers (Bottom of Page)"/>
        <w:docPartUnique/>
      </w:docPartObj>
    </w:sdtPr>
    <w:sdtEndPr>
      <w:rPr>
        <w:noProof/>
      </w:rPr>
    </w:sdtEndPr>
    <w:sdtContent>
      <w:p w14:paraId="0B5086E1" w14:textId="30738834" w:rsidR="00B639A8" w:rsidRDefault="00B639A8" w:rsidP="00B639A8">
        <w:pPr>
          <w:pStyle w:val="Footer"/>
        </w:pPr>
        <w:r>
          <w:fldChar w:fldCharType="begin"/>
        </w:r>
        <w:r>
          <w:instrText xml:space="preserve"> PAGE   \* MERGEFORMAT </w:instrText>
        </w:r>
        <w:r>
          <w:fldChar w:fldCharType="separate"/>
        </w:r>
        <w:r>
          <w:rPr>
            <w:noProof/>
          </w:rPr>
          <w:t>2</w:t>
        </w:r>
        <w:r>
          <w:rPr>
            <w:noProof/>
          </w:rPr>
          <w:fldChar w:fldCharType="end"/>
        </w:r>
      </w:p>
    </w:sdtContent>
  </w:sdt>
  <w:p w14:paraId="0DF501BE" w14:textId="77777777" w:rsidR="00B639A8" w:rsidRDefault="00B63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427858"/>
      <w:docPartObj>
        <w:docPartGallery w:val="Page Numbers (Bottom of Page)"/>
        <w:docPartUnique/>
      </w:docPartObj>
    </w:sdtPr>
    <w:sdtEndPr>
      <w:rPr>
        <w:noProof/>
      </w:rPr>
    </w:sdtEndPr>
    <w:sdtContent>
      <w:p w14:paraId="034DF442" w14:textId="0096A5FB" w:rsidR="00B639A8" w:rsidRDefault="00B639A8">
        <w:pPr>
          <w:pStyle w:val="Footer"/>
        </w:pPr>
        <w:r>
          <w:fldChar w:fldCharType="begin"/>
        </w:r>
        <w:r>
          <w:instrText xml:space="preserve"> PAGE   \* MERGEFORMAT </w:instrText>
        </w:r>
        <w:r>
          <w:fldChar w:fldCharType="separate"/>
        </w:r>
        <w:r>
          <w:rPr>
            <w:noProof/>
          </w:rPr>
          <w:t>2</w:t>
        </w:r>
        <w:r>
          <w:rPr>
            <w:noProof/>
          </w:rPr>
          <w:fldChar w:fldCharType="end"/>
        </w:r>
      </w:p>
    </w:sdtContent>
  </w:sdt>
  <w:p w14:paraId="60253D4D" w14:textId="77777777" w:rsidR="00B639A8" w:rsidRDefault="00B63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61D6" w14:textId="77777777" w:rsidR="000123F8" w:rsidRDefault="000123F8" w:rsidP="008C793D">
      <w:pPr>
        <w:spacing w:after="0" w:line="240" w:lineRule="auto"/>
      </w:pPr>
      <w:r>
        <w:separator/>
      </w:r>
    </w:p>
  </w:footnote>
  <w:footnote w:type="continuationSeparator" w:id="0">
    <w:p w14:paraId="2DFDBA29" w14:textId="77777777" w:rsidR="000123F8" w:rsidRDefault="000123F8" w:rsidP="008C7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F795" w14:textId="08D32EFC" w:rsidR="008C793D" w:rsidRDefault="008C793D" w:rsidP="000E065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2DBE" w14:textId="5460705E" w:rsidR="000E065A" w:rsidRDefault="003059A7" w:rsidP="003059A7">
    <w:pPr>
      <w:pStyle w:val="Header"/>
      <w:jc w:val="center"/>
    </w:pPr>
    <w:r>
      <w:rPr>
        <w:noProof/>
      </w:rPr>
      <w:drawing>
        <wp:inline distT="0" distB="0" distL="0" distR="0" wp14:anchorId="2A81D2D8" wp14:editId="5ABC001E">
          <wp:extent cx="1022985" cy="1000433"/>
          <wp:effectExtent l="0" t="0" r="571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204" cy="10065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D1C54"/>
    <w:multiLevelType w:val="hybridMultilevel"/>
    <w:tmpl w:val="D23E0FD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5378CC"/>
    <w:multiLevelType w:val="hybridMultilevel"/>
    <w:tmpl w:val="ED0E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D04EB"/>
    <w:multiLevelType w:val="hybridMultilevel"/>
    <w:tmpl w:val="9B4C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D7A11"/>
    <w:multiLevelType w:val="hybridMultilevel"/>
    <w:tmpl w:val="4772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23F6C"/>
    <w:multiLevelType w:val="hybridMultilevel"/>
    <w:tmpl w:val="82D6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0309D"/>
    <w:multiLevelType w:val="hybridMultilevel"/>
    <w:tmpl w:val="45D8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96888"/>
    <w:multiLevelType w:val="multilevel"/>
    <w:tmpl w:val="EAC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B12A9E"/>
    <w:multiLevelType w:val="hybridMultilevel"/>
    <w:tmpl w:val="452E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1189808">
    <w:abstractNumId w:val="0"/>
  </w:num>
  <w:num w:numId="2" w16cid:durableId="1341080924">
    <w:abstractNumId w:val="2"/>
  </w:num>
  <w:num w:numId="3" w16cid:durableId="1976057575">
    <w:abstractNumId w:val="5"/>
  </w:num>
  <w:num w:numId="4" w16cid:durableId="1010135416">
    <w:abstractNumId w:val="6"/>
  </w:num>
  <w:num w:numId="5" w16cid:durableId="109782446">
    <w:abstractNumId w:val="7"/>
  </w:num>
  <w:num w:numId="6" w16cid:durableId="1901019113">
    <w:abstractNumId w:val="1"/>
  </w:num>
  <w:num w:numId="7" w16cid:durableId="526993572">
    <w:abstractNumId w:val="4"/>
  </w:num>
  <w:num w:numId="8" w16cid:durableId="18236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evenAndOddHeaders/>
  <w:characterSpacingControl w:val="doNotCompress"/>
  <w:hdrShapeDefaults>
    <o:shapedefaults v:ext="edit" spidmax="6145">
      <o:colormenu v:ext="edit" fill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7F"/>
    <w:rsid w:val="000123F8"/>
    <w:rsid w:val="000547BE"/>
    <w:rsid w:val="000E065A"/>
    <w:rsid w:val="000F231C"/>
    <w:rsid w:val="001043DF"/>
    <w:rsid w:val="00132A33"/>
    <w:rsid w:val="00134EA7"/>
    <w:rsid w:val="00135F9F"/>
    <w:rsid w:val="001674B9"/>
    <w:rsid w:val="00174485"/>
    <w:rsid w:val="001A6383"/>
    <w:rsid w:val="001B7B9E"/>
    <w:rsid w:val="00201EFA"/>
    <w:rsid w:val="00215283"/>
    <w:rsid w:val="00257463"/>
    <w:rsid w:val="00284BF9"/>
    <w:rsid w:val="002E3AF6"/>
    <w:rsid w:val="003059A7"/>
    <w:rsid w:val="00332AD4"/>
    <w:rsid w:val="003904C0"/>
    <w:rsid w:val="00396883"/>
    <w:rsid w:val="00400468"/>
    <w:rsid w:val="004127D2"/>
    <w:rsid w:val="004D7856"/>
    <w:rsid w:val="00531E10"/>
    <w:rsid w:val="005737FE"/>
    <w:rsid w:val="005865FB"/>
    <w:rsid w:val="006339A8"/>
    <w:rsid w:val="0065445F"/>
    <w:rsid w:val="006B6143"/>
    <w:rsid w:val="006D198B"/>
    <w:rsid w:val="00731BE3"/>
    <w:rsid w:val="00754E0D"/>
    <w:rsid w:val="00777ED3"/>
    <w:rsid w:val="008C1E03"/>
    <w:rsid w:val="008C793D"/>
    <w:rsid w:val="00976E0B"/>
    <w:rsid w:val="009A4B80"/>
    <w:rsid w:val="009B3AD6"/>
    <w:rsid w:val="00A247C2"/>
    <w:rsid w:val="00A334A9"/>
    <w:rsid w:val="00A41E9A"/>
    <w:rsid w:val="00A57E87"/>
    <w:rsid w:val="00AE5EEE"/>
    <w:rsid w:val="00B639A8"/>
    <w:rsid w:val="00BD3436"/>
    <w:rsid w:val="00C02ACC"/>
    <w:rsid w:val="00D265B3"/>
    <w:rsid w:val="00D92041"/>
    <w:rsid w:val="00DE21CE"/>
    <w:rsid w:val="00E02A81"/>
    <w:rsid w:val="00E05A1F"/>
    <w:rsid w:val="00E706FC"/>
    <w:rsid w:val="00EC1154"/>
    <w:rsid w:val="00EC5883"/>
    <w:rsid w:val="00ED1394"/>
    <w:rsid w:val="00F16337"/>
    <w:rsid w:val="00F45C82"/>
    <w:rsid w:val="00F7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3213]"/>
    </o:shapedefaults>
    <o:shapelayout v:ext="edit">
      <o:idmap v:ext="edit" data="1"/>
    </o:shapelayout>
  </w:shapeDefaults>
  <w:decimalSymbol w:val="."/>
  <w:listSeparator w:val=","/>
  <w14:docId w14:val="7A977FD0"/>
  <w15:chartTrackingRefBased/>
  <w15:docId w15:val="{70525B46-E897-4BF4-9806-420F07F7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7BE"/>
    <w:rPr>
      <w:sz w:val="16"/>
      <w:szCs w:val="16"/>
    </w:rPr>
  </w:style>
  <w:style w:type="paragraph" w:styleId="CommentText">
    <w:name w:val="annotation text"/>
    <w:basedOn w:val="Normal"/>
    <w:link w:val="CommentTextChar"/>
    <w:uiPriority w:val="99"/>
    <w:semiHidden/>
    <w:unhideWhenUsed/>
    <w:rsid w:val="000547BE"/>
    <w:pPr>
      <w:spacing w:line="240" w:lineRule="auto"/>
    </w:pPr>
    <w:rPr>
      <w:sz w:val="20"/>
      <w:szCs w:val="20"/>
    </w:rPr>
  </w:style>
  <w:style w:type="character" w:customStyle="1" w:styleId="CommentTextChar">
    <w:name w:val="Comment Text Char"/>
    <w:basedOn w:val="DefaultParagraphFont"/>
    <w:link w:val="CommentText"/>
    <w:uiPriority w:val="99"/>
    <w:semiHidden/>
    <w:rsid w:val="000547BE"/>
    <w:rPr>
      <w:sz w:val="20"/>
      <w:szCs w:val="20"/>
    </w:rPr>
  </w:style>
  <w:style w:type="character" w:styleId="Hyperlink">
    <w:name w:val="Hyperlink"/>
    <w:basedOn w:val="DefaultParagraphFont"/>
    <w:uiPriority w:val="99"/>
    <w:unhideWhenUsed/>
    <w:rsid w:val="000547BE"/>
    <w:rPr>
      <w:color w:val="0563C1" w:themeColor="hyperlink"/>
      <w:u w:val="single"/>
    </w:rPr>
  </w:style>
  <w:style w:type="character" w:styleId="UnresolvedMention">
    <w:name w:val="Unresolved Mention"/>
    <w:basedOn w:val="DefaultParagraphFont"/>
    <w:uiPriority w:val="99"/>
    <w:semiHidden/>
    <w:unhideWhenUsed/>
    <w:rsid w:val="000547BE"/>
    <w:rPr>
      <w:color w:val="605E5C"/>
      <w:shd w:val="clear" w:color="auto" w:fill="E1DFDD"/>
    </w:rPr>
  </w:style>
  <w:style w:type="paragraph" w:styleId="Header">
    <w:name w:val="header"/>
    <w:basedOn w:val="Normal"/>
    <w:link w:val="HeaderChar"/>
    <w:uiPriority w:val="99"/>
    <w:unhideWhenUsed/>
    <w:rsid w:val="008C7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93D"/>
  </w:style>
  <w:style w:type="paragraph" w:styleId="Footer">
    <w:name w:val="footer"/>
    <w:basedOn w:val="Normal"/>
    <w:link w:val="FooterChar"/>
    <w:uiPriority w:val="99"/>
    <w:unhideWhenUsed/>
    <w:rsid w:val="008C7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93D"/>
  </w:style>
  <w:style w:type="paragraph" w:styleId="CommentSubject">
    <w:name w:val="annotation subject"/>
    <w:basedOn w:val="CommentText"/>
    <w:next w:val="CommentText"/>
    <w:link w:val="CommentSubjectChar"/>
    <w:uiPriority w:val="99"/>
    <w:semiHidden/>
    <w:unhideWhenUsed/>
    <w:rsid w:val="003059A7"/>
    <w:rPr>
      <w:b/>
      <w:bCs/>
    </w:rPr>
  </w:style>
  <w:style w:type="character" w:customStyle="1" w:styleId="CommentSubjectChar">
    <w:name w:val="Comment Subject Char"/>
    <w:basedOn w:val="CommentTextChar"/>
    <w:link w:val="CommentSubject"/>
    <w:uiPriority w:val="99"/>
    <w:semiHidden/>
    <w:rsid w:val="003059A7"/>
    <w:rPr>
      <w:b/>
      <w:bCs/>
      <w:sz w:val="20"/>
      <w:szCs w:val="20"/>
    </w:rPr>
  </w:style>
  <w:style w:type="paragraph" w:styleId="ListParagraph">
    <w:name w:val="List Paragraph"/>
    <w:basedOn w:val="Normal"/>
    <w:uiPriority w:val="34"/>
    <w:qFormat/>
    <w:rsid w:val="006B61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91686">
      <w:bodyDiv w:val="1"/>
      <w:marLeft w:val="0"/>
      <w:marRight w:val="0"/>
      <w:marTop w:val="0"/>
      <w:marBottom w:val="0"/>
      <w:divBdr>
        <w:top w:val="none" w:sz="0" w:space="0" w:color="auto"/>
        <w:left w:val="none" w:sz="0" w:space="0" w:color="auto"/>
        <w:bottom w:val="none" w:sz="0" w:space="0" w:color="auto"/>
        <w:right w:val="none" w:sz="0" w:space="0" w:color="auto"/>
      </w:divBdr>
    </w:div>
    <w:div w:id="1486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curitykings.co.uk" TargetMode="External"/><Relationship Id="rId13" Type="http://schemas.openxmlformats.org/officeDocument/2006/relationships/hyperlink" Target="mailto:casework@ico.org.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62554574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03031231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ie.leeson@securitykings.co.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1A5DE-DABF-4A0B-A74B-E6B7C742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Booth</dc:creator>
  <cp:keywords/>
  <dc:description/>
  <cp:lastModifiedBy>Sinead Booth</cp:lastModifiedBy>
  <cp:revision>21</cp:revision>
  <dcterms:created xsi:type="dcterms:W3CDTF">2021-02-19T11:16:00Z</dcterms:created>
  <dcterms:modified xsi:type="dcterms:W3CDTF">2023-03-29T10:49:00Z</dcterms:modified>
</cp:coreProperties>
</file>